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7583" w14:textId="2417C90A" w:rsidR="00221ED1" w:rsidRPr="002E6968" w:rsidRDefault="00D43131" w:rsidP="00DE6530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625874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587BD8">
        <w:rPr>
          <w:rFonts w:asciiTheme="minorEastAsia" w:hAnsiTheme="minorEastAsia" w:cs="ＭＳ明朝" w:hint="eastAsia"/>
          <w:kern w:val="0"/>
          <w:sz w:val="24"/>
          <w:szCs w:val="24"/>
        </w:rPr>
        <w:t>６</w:t>
      </w:r>
      <w:r w:rsidR="002E6968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 w:rsidR="00FC2FE7" w:rsidRPr="002E6968">
        <w:rPr>
          <w:rFonts w:asciiTheme="minorEastAsia" w:hAnsiTheme="minorEastAsia" w:cs="ＭＳ明朝" w:hint="eastAsia"/>
          <w:kern w:val="0"/>
          <w:sz w:val="24"/>
          <w:szCs w:val="24"/>
        </w:rPr>
        <w:t xml:space="preserve">度　</w:t>
      </w:r>
      <w:r w:rsidR="00DE6530" w:rsidRPr="002E6968">
        <w:rPr>
          <w:rFonts w:asciiTheme="minorEastAsia" w:hAnsiTheme="minorEastAsia" w:cs="ＭＳ明朝" w:hint="eastAsia"/>
          <w:kern w:val="0"/>
          <w:sz w:val="24"/>
          <w:szCs w:val="24"/>
        </w:rPr>
        <w:t>群馬県立群馬産業技術センター</w:t>
      </w:r>
      <w:r w:rsidR="00E329B2" w:rsidRPr="002E6968">
        <w:rPr>
          <w:rFonts w:asciiTheme="minorEastAsia" w:hAnsiTheme="minorEastAsia" w:cs="ＭＳ明朝" w:hint="eastAsia"/>
          <w:kern w:val="0"/>
          <w:sz w:val="24"/>
          <w:szCs w:val="24"/>
        </w:rPr>
        <w:t>インターンシップ</w:t>
      </w:r>
    </w:p>
    <w:p w14:paraId="202003ED" w14:textId="77777777" w:rsidR="00E329B2" w:rsidRPr="002E6968" w:rsidRDefault="00D43131" w:rsidP="00DE6530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2E6968">
        <w:rPr>
          <w:rFonts w:asciiTheme="minorEastAsia" w:hAnsiTheme="minorEastAsia" w:cs="ＭＳ明朝" w:hint="eastAsia"/>
          <w:kern w:val="0"/>
          <w:sz w:val="24"/>
          <w:szCs w:val="24"/>
        </w:rPr>
        <w:t>（学生実習生受入れ）</w:t>
      </w:r>
      <w:r w:rsidR="006A47AE" w:rsidRPr="002E6968">
        <w:rPr>
          <w:rFonts w:asciiTheme="minorEastAsia" w:hAnsiTheme="minorEastAsia" w:cs="ＭＳ明朝" w:hint="eastAsia"/>
          <w:kern w:val="0"/>
          <w:sz w:val="24"/>
          <w:szCs w:val="24"/>
        </w:rPr>
        <w:t>実施</w:t>
      </w:r>
      <w:r w:rsidR="00612236" w:rsidRPr="002E6968">
        <w:rPr>
          <w:rFonts w:asciiTheme="minorEastAsia" w:hAnsiTheme="minorEastAsia" w:cs="ＭＳ明朝" w:hint="eastAsia"/>
          <w:kern w:val="0"/>
          <w:sz w:val="24"/>
          <w:szCs w:val="24"/>
        </w:rPr>
        <w:t>要領</w:t>
      </w:r>
    </w:p>
    <w:p w14:paraId="07434CB4" w14:textId="77777777" w:rsidR="00DE6530" w:rsidRPr="002E6968" w:rsidRDefault="00DE6530" w:rsidP="00DE6530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14:paraId="3BE2524F" w14:textId="5D06156E" w:rsidR="00E329B2" w:rsidRPr="002E6968" w:rsidRDefault="00FC2FE7" w:rsidP="00E329B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>１</w:t>
      </w:r>
      <w:r w:rsidR="00625874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E329B2" w:rsidRPr="002E6968">
        <w:rPr>
          <w:rFonts w:asciiTheme="minorEastAsia" w:hAnsiTheme="minorEastAsia" w:cs="ＭＳ明朝" w:hint="eastAsia"/>
          <w:kern w:val="0"/>
          <w:szCs w:val="21"/>
        </w:rPr>
        <w:t>実習対象者</w:t>
      </w:r>
    </w:p>
    <w:p w14:paraId="747C6E06" w14:textId="77777777" w:rsidR="00FC2FE7" w:rsidRPr="002E6968" w:rsidRDefault="006B04D0" w:rsidP="00FC2FE7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="00E329B2" w:rsidRPr="002E6968">
        <w:rPr>
          <w:rFonts w:asciiTheme="minorEastAsia" w:hAnsiTheme="minorEastAsia" w:cs="ＭＳ明朝" w:hint="eastAsia"/>
          <w:kern w:val="0"/>
          <w:szCs w:val="21"/>
        </w:rPr>
        <w:t>大学、</w:t>
      </w:r>
      <w:r w:rsidR="00FC2FE7" w:rsidRPr="002E6968">
        <w:rPr>
          <w:rFonts w:asciiTheme="minorEastAsia" w:hAnsiTheme="minorEastAsia" w:cs="ＭＳ明朝" w:hint="eastAsia"/>
          <w:kern w:val="0"/>
          <w:szCs w:val="21"/>
        </w:rPr>
        <w:t>大学院、</w:t>
      </w:r>
      <w:r w:rsidR="00E329B2" w:rsidRPr="002E6968">
        <w:rPr>
          <w:rFonts w:asciiTheme="minorEastAsia" w:hAnsiTheme="minorEastAsia" w:cs="ＭＳ明朝" w:hint="eastAsia"/>
          <w:kern w:val="0"/>
          <w:szCs w:val="21"/>
        </w:rPr>
        <w:t>短期大学及び高等専門</w:t>
      </w:r>
      <w:r w:rsidR="00554AA4" w:rsidRPr="002E6968">
        <w:rPr>
          <w:rFonts w:asciiTheme="minorEastAsia" w:hAnsiTheme="minorEastAsia" w:cs="ＭＳ明朝" w:hint="eastAsia"/>
          <w:kern w:val="0"/>
          <w:szCs w:val="21"/>
        </w:rPr>
        <w:t>学校</w:t>
      </w:r>
      <w:r w:rsidR="00626408" w:rsidRPr="002E6968">
        <w:rPr>
          <w:rFonts w:asciiTheme="minorEastAsia" w:hAnsiTheme="minorEastAsia" w:cs="ＭＳ明朝" w:hint="eastAsia"/>
          <w:kern w:val="0"/>
          <w:szCs w:val="21"/>
        </w:rPr>
        <w:t>等</w:t>
      </w:r>
      <w:r w:rsidR="00E329B2" w:rsidRPr="002E6968">
        <w:rPr>
          <w:rFonts w:asciiTheme="minorEastAsia" w:hAnsiTheme="minorEastAsia" w:cs="ＭＳ明朝" w:hint="eastAsia"/>
          <w:kern w:val="0"/>
          <w:szCs w:val="21"/>
        </w:rPr>
        <w:t>に在籍する</w:t>
      </w:r>
      <w:r w:rsidR="00FC2FE7" w:rsidRPr="002E6968">
        <w:rPr>
          <w:rFonts w:asciiTheme="minorEastAsia" w:hAnsiTheme="minorEastAsia" w:cs="ＭＳ明朝" w:hint="eastAsia"/>
          <w:kern w:val="0"/>
          <w:szCs w:val="21"/>
        </w:rPr>
        <w:t>以下の</w:t>
      </w:r>
      <w:r w:rsidR="00E329B2" w:rsidRPr="002E6968">
        <w:rPr>
          <w:rFonts w:asciiTheme="minorEastAsia" w:hAnsiTheme="minorEastAsia" w:cs="ＭＳ明朝" w:hint="eastAsia"/>
          <w:kern w:val="0"/>
          <w:szCs w:val="21"/>
        </w:rPr>
        <w:t>学生</w:t>
      </w:r>
      <w:r w:rsidR="00FC2FE7" w:rsidRPr="002E6968">
        <w:rPr>
          <w:rFonts w:asciiTheme="minorEastAsia" w:hAnsiTheme="minorEastAsia" w:cs="ＭＳ明朝" w:hint="eastAsia"/>
          <w:kern w:val="0"/>
          <w:szCs w:val="21"/>
        </w:rPr>
        <w:t>を対象とする。</w:t>
      </w:r>
    </w:p>
    <w:p w14:paraId="6495C766" w14:textId="77777777" w:rsidR="00E329B2" w:rsidRPr="002E6968" w:rsidRDefault="006B04D0" w:rsidP="006B04D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>・</w:t>
      </w:r>
      <w:r w:rsidR="00DE6530" w:rsidRPr="002E6968">
        <w:rPr>
          <w:rFonts w:asciiTheme="minorEastAsia" w:hAnsiTheme="minorEastAsia" w:cs="ＭＳ明朝" w:hint="eastAsia"/>
          <w:kern w:val="0"/>
          <w:szCs w:val="21"/>
        </w:rPr>
        <w:t>センター業務</w:t>
      </w:r>
      <w:r w:rsidR="00E329B2" w:rsidRPr="002E6968">
        <w:rPr>
          <w:rFonts w:asciiTheme="minorEastAsia" w:hAnsiTheme="minorEastAsia" w:cs="ＭＳ明朝" w:hint="eastAsia"/>
          <w:kern w:val="0"/>
          <w:szCs w:val="21"/>
        </w:rPr>
        <w:t>に関心があり、インターンシップにおける実習を積極的に行う意思を有する者</w:t>
      </w:r>
    </w:p>
    <w:p w14:paraId="610F918F" w14:textId="77777777" w:rsidR="00E329B2" w:rsidRPr="002E6968" w:rsidRDefault="006B04D0" w:rsidP="006B04D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>・</w:t>
      </w:r>
      <w:r w:rsidR="00E329B2" w:rsidRPr="002E6968">
        <w:rPr>
          <w:rFonts w:asciiTheme="minorEastAsia" w:hAnsiTheme="minorEastAsia" w:cs="ＭＳ明朝" w:hint="eastAsia"/>
          <w:kern w:val="0"/>
          <w:szCs w:val="21"/>
        </w:rPr>
        <w:t>服務規律を遵守することが確実であると判断された者</w:t>
      </w:r>
    </w:p>
    <w:p w14:paraId="2D4FFE4E" w14:textId="77777777" w:rsidR="00FC2FE7" w:rsidRPr="002E6968" w:rsidRDefault="00FC2FE7" w:rsidP="00FC2F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0DBCAA1" w14:textId="0456AA04" w:rsidR="00FC2FE7" w:rsidRPr="002E6968" w:rsidRDefault="00FC2FE7" w:rsidP="00FC2F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>２</w:t>
      </w:r>
      <w:r w:rsidR="00625874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2E6968">
        <w:rPr>
          <w:rFonts w:asciiTheme="minorEastAsia" w:hAnsiTheme="minorEastAsia" w:cs="ＭＳ明朝" w:hint="eastAsia"/>
          <w:kern w:val="0"/>
          <w:szCs w:val="21"/>
        </w:rPr>
        <w:t>実習期間・実習時間</w:t>
      </w:r>
    </w:p>
    <w:p w14:paraId="3AF96997" w14:textId="4E25CEBC" w:rsidR="00FC2FE7" w:rsidRPr="002E6968" w:rsidRDefault="006B04D0" w:rsidP="00636CD7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="00625874">
        <w:rPr>
          <w:rFonts w:asciiTheme="minorEastAsia" w:hAnsiTheme="minorEastAsia" w:cs="ＭＳ明朝" w:hint="eastAsia"/>
          <w:kern w:val="0"/>
          <w:szCs w:val="21"/>
        </w:rPr>
        <w:t>令和</w:t>
      </w:r>
      <w:r w:rsidR="00587BD8">
        <w:rPr>
          <w:rFonts w:asciiTheme="minorEastAsia" w:hAnsiTheme="minorEastAsia" w:cs="ＭＳ明朝" w:hint="eastAsia"/>
          <w:kern w:val="0"/>
          <w:szCs w:val="21"/>
        </w:rPr>
        <w:t>６</w:t>
      </w:r>
      <w:r w:rsidR="000B1E57" w:rsidRPr="000B1E57">
        <w:rPr>
          <w:rFonts w:asciiTheme="minorEastAsia" w:hAnsiTheme="minorEastAsia" w:cs="ＭＳ明朝" w:hint="eastAsia"/>
          <w:kern w:val="0"/>
          <w:szCs w:val="21"/>
        </w:rPr>
        <w:t>年度の実習期間は、</w:t>
      </w:r>
      <w:r w:rsidR="00625874">
        <w:rPr>
          <w:rFonts w:asciiTheme="minorEastAsia" w:hAnsiTheme="minorEastAsia" w:cs="ＭＳ明朝" w:hint="eastAsia"/>
          <w:kern w:val="0"/>
          <w:szCs w:val="21"/>
        </w:rPr>
        <w:t>令和</w:t>
      </w:r>
      <w:r w:rsidR="00587BD8">
        <w:rPr>
          <w:rFonts w:asciiTheme="minorEastAsia" w:hAnsiTheme="minorEastAsia" w:cs="ＭＳ明朝" w:hint="eastAsia"/>
          <w:kern w:val="0"/>
          <w:szCs w:val="21"/>
        </w:rPr>
        <w:t>６</w:t>
      </w:r>
      <w:r w:rsidR="000B1E57" w:rsidRPr="000B1E57">
        <w:rPr>
          <w:rFonts w:asciiTheme="minorEastAsia" w:hAnsiTheme="minorEastAsia" w:cs="ＭＳ明朝" w:hint="eastAsia"/>
          <w:kern w:val="0"/>
          <w:szCs w:val="21"/>
        </w:rPr>
        <w:t>年８月</w:t>
      </w:r>
      <w:r w:rsidR="00587BD8">
        <w:rPr>
          <w:rFonts w:asciiTheme="minorEastAsia" w:hAnsiTheme="minorEastAsia" w:cs="ＭＳ明朝" w:hint="eastAsia"/>
          <w:kern w:val="0"/>
          <w:szCs w:val="21"/>
        </w:rPr>
        <w:t>１９</w:t>
      </w:r>
      <w:r w:rsidR="000B1E57" w:rsidRPr="000B1E57">
        <w:rPr>
          <w:rFonts w:asciiTheme="minorEastAsia" w:hAnsiTheme="minorEastAsia" w:cs="ＭＳ明朝" w:hint="eastAsia"/>
          <w:kern w:val="0"/>
          <w:szCs w:val="21"/>
        </w:rPr>
        <w:t>日（月）～</w:t>
      </w:r>
      <w:r w:rsidR="00587BD8">
        <w:rPr>
          <w:rFonts w:asciiTheme="minorEastAsia" w:hAnsiTheme="minorEastAsia" w:cs="ＭＳ明朝" w:hint="eastAsia"/>
          <w:kern w:val="0"/>
          <w:szCs w:val="21"/>
        </w:rPr>
        <w:t>８</w:t>
      </w:r>
      <w:r w:rsidR="000B1E57" w:rsidRPr="000B1E57">
        <w:rPr>
          <w:rFonts w:asciiTheme="minorEastAsia" w:hAnsiTheme="minorEastAsia" w:cs="ＭＳ明朝" w:hint="eastAsia"/>
          <w:kern w:val="0"/>
          <w:szCs w:val="21"/>
        </w:rPr>
        <w:t>月</w:t>
      </w:r>
      <w:r w:rsidR="00587BD8">
        <w:rPr>
          <w:rFonts w:asciiTheme="minorEastAsia" w:hAnsiTheme="minorEastAsia" w:cs="ＭＳ明朝" w:hint="eastAsia"/>
          <w:kern w:val="0"/>
          <w:szCs w:val="21"/>
        </w:rPr>
        <w:t>３０</w:t>
      </w:r>
      <w:r w:rsidR="000B1E57" w:rsidRPr="000B1E57">
        <w:rPr>
          <w:rFonts w:asciiTheme="minorEastAsia" w:hAnsiTheme="minorEastAsia" w:cs="ＭＳ明朝" w:hint="eastAsia"/>
          <w:kern w:val="0"/>
          <w:szCs w:val="21"/>
        </w:rPr>
        <w:t>日（金）の間で、各係が指定する期間（原則として１週間～２週間）の受入れとする。</w:t>
      </w:r>
    </w:p>
    <w:p w14:paraId="0D549D4D" w14:textId="77777777" w:rsidR="00FC2FE7" w:rsidRPr="002E6968" w:rsidRDefault="006B04D0" w:rsidP="006B04D0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="00FC2FE7" w:rsidRPr="002E6968">
        <w:rPr>
          <w:rFonts w:asciiTheme="minorEastAsia" w:hAnsiTheme="minorEastAsia" w:cs="ＭＳ明朝" w:hint="eastAsia"/>
          <w:kern w:val="0"/>
          <w:szCs w:val="21"/>
        </w:rPr>
        <w:t>実習時間は、原則として月曜日から金曜日までの午前８時３０分から午後５時１５分までとする。</w:t>
      </w:r>
    </w:p>
    <w:p w14:paraId="0223457A" w14:textId="77777777" w:rsidR="00FC2FE7" w:rsidRPr="002E6968" w:rsidRDefault="00FC2FE7" w:rsidP="00FC2F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E2D1D22" w14:textId="219E34DA" w:rsidR="00C76DD8" w:rsidRPr="002E6968" w:rsidRDefault="00FC2FE7" w:rsidP="00C76DD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>３</w:t>
      </w:r>
      <w:r w:rsidR="00625874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2E6968">
        <w:rPr>
          <w:rFonts w:asciiTheme="minorEastAsia" w:hAnsiTheme="minorEastAsia" w:cs="ＭＳ明朝" w:hint="eastAsia"/>
          <w:kern w:val="0"/>
          <w:szCs w:val="21"/>
        </w:rPr>
        <w:t>受入れ人数</w:t>
      </w:r>
    </w:p>
    <w:p w14:paraId="43C36397" w14:textId="77777777" w:rsidR="00C76DD8" w:rsidRPr="002E6968" w:rsidRDefault="006B04D0" w:rsidP="006B04D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="00FC2FE7" w:rsidRPr="002E6968">
        <w:rPr>
          <w:rFonts w:asciiTheme="minorEastAsia" w:hAnsiTheme="minorEastAsia" w:cs="ＭＳ明朝" w:hint="eastAsia"/>
          <w:kern w:val="0"/>
          <w:szCs w:val="21"/>
        </w:rPr>
        <w:t>原則として各係１名程度の学生</w:t>
      </w:r>
      <w:r w:rsidR="00221ED1" w:rsidRPr="002E6968">
        <w:rPr>
          <w:rFonts w:asciiTheme="minorEastAsia" w:hAnsiTheme="minorEastAsia" w:cs="ＭＳ明朝" w:hint="eastAsia"/>
          <w:kern w:val="0"/>
          <w:szCs w:val="21"/>
        </w:rPr>
        <w:t>実習生</w:t>
      </w:r>
      <w:r w:rsidR="00FC2FE7" w:rsidRPr="002E6968">
        <w:rPr>
          <w:rFonts w:asciiTheme="minorEastAsia" w:hAnsiTheme="minorEastAsia" w:cs="ＭＳ明朝" w:hint="eastAsia"/>
          <w:kern w:val="0"/>
          <w:szCs w:val="21"/>
        </w:rPr>
        <w:t>を受け入れる。</w:t>
      </w:r>
    </w:p>
    <w:p w14:paraId="39D07837" w14:textId="77777777" w:rsidR="00612236" w:rsidRPr="002E6968" w:rsidRDefault="00612236" w:rsidP="0061223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DA0A017" w14:textId="3597E1FE" w:rsidR="00612236" w:rsidRPr="002E6968" w:rsidRDefault="00612236" w:rsidP="0061223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>４</w:t>
      </w:r>
      <w:r w:rsidR="00625874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2E6968">
        <w:rPr>
          <w:rFonts w:asciiTheme="minorEastAsia" w:hAnsiTheme="minorEastAsia" w:cs="ＭＳ明朝" w:hint="eastAsia"/>
          <w:kern w:val="0"/>
          <w:szCs w:val="21"/>
        </w:rPr>
        <w:t>受入れ係及び分野</w:t>
      </w:r>
    </w:p>
    <w:p w14:paraId="48D51503" w14:textId="77777777" w:rsidR="00E5756A" w:rsidRPr="007860E4" w:rsidRDefault="006B04D0" w:rsidP="00E5756A">
      <w:pPr>
        <w:pStyle w:val="paragraph"/>
        <w:spacing w:before="0" w:beforeAutospacing="0" w:after="0" w:afterAutospacing="0"/>
        <w:ind w:left="225" w:hanging="225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2E6968">
        <w:rPr>
          <w:rFonts w:asciiTheme="minorEastAsia" w:hAnsiTheme="minorEastAsia" w:cs="ＭＳ明朝" w:hint="eastAsia"/>
          <w:szCs w:val="21"/>
        </w:rPr>
        <w:t xml:space="preserve">○　</w:t>
      </w:r>
      <w:r w:rsidR="00E5756A" w:rsidRPr="007860E4">
        <w:rPr>
          <w:rStyle w:val="normaltextrun"/>
          <w:rFonts w:asciiTheme="minorEastAsia" w:eastAsiaTheme="minorEastAsia" w:hAnsiTheme="minorEastAsia"/>
          <w:sz w:val="21"/>
          <w:szCs w:val="21"/>
        </w:rPr>
        <w:t>受入れ係及び分野は、以下のとおりとする。</w:t>
      </w:r>
      <w:r w:rsidR="00E5756A" w:rsidRPr="007860E4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3193FC2B" w14:textId="671A26CA" w:rsidR="00E5756A" w:rsidRPr="007860E4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>応用機械係（機械強度／疲労／摩耗／耐久試験、環境試験、故障解析、金属組織形態観察、硬さ試験）</w:t>
      </w:r>
      <w:r w:rsidRPr="007860E4">
        <w:rPr>
          <w:rStyle w:val="eop"/>
          <w:rFonts w:asciiTheme="minorEastAsia" w:eastAsiaTheme="minorEastAsia" w:hAnsiTheme="minorEastAsia"/>
          <w:color w:val="000000" w:themeColor="text1"/>
          <w:sz w:val="21"/>
          <w:szCs w:val="21"/>
        </w:rPr>
        <w:t> </w:t>
      </w:r>
    </w:p>
    <w:p w14:paraId="153DBC90" w14:textId="77777777" w:rsidR="00E5756A" w:rsidRPr="007860E4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>計測係（精密形状測定</w:t>
      </w: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、ISO17025認定校正）</w:t>
      </w:r>
      <w:r w:rsidRPr="007860E4">
        <w:rPr>
          <w:rStyle w:val="eop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 </w:t>
      </w:r>
    </w:p>
    <w:p w14:paraId="7C77A9F7" w14:textId="77777777" w:rsidR="00E5756A" w:rsidRPr="007860E4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>電子機械係（電子情報技術、電気・電子計測、IoT・AI 導入支援、耐光／耐候試験）</w:t>
      </w:r>
      <w:r w:rsidRPr="007860E4">
        <w:rPr>
          <w:rStyle w:val="eop"/>
          <w:rFonts w:asciiTheme="minorEastAsia" w:eastAsiaTheme="minorEastAsia" w:hAnsiTheme="minorEastAsia"/>
          <w:color w:val="000000" w:themeColor="text1"/>
          <w:sz w:val="21"/>
          <w:szCs w:val="21"/>
        </w:rPr>
        <w:t> </w:t>
      </w:r>
    </w:p>
    <w:p w14:paraId="15C057C7" w14:textId="77777777" w:rsidR="00E5756A" w:rsidRPr="007860E4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>生産システム係（CAD ／ CAE ／３Ｄプリンター、成形加工、振動試験）</w:t>
      </w:r>
      <w:r w:rsidRPr="007860E4">
        <w:rPr>
          <w:rStyle w:val="eop"/>
          <w:rFonts w:asciiTheme="minorEastAsia" w:eastAsiaTheme="minorEastAsia" w:hAnsiTheme="minorEastAsia"/>
          <w:color w:val="000000" w:themeColor="text1"/>
          <w:sz w:val="21"/>
          <w:szCs w:val="21"/>
        </w:rPr>
        <w:t> </w:t>
      </w:r>
    </w:p>
    <w:p w14:paraId="0EF42844" w14:textId="77777777" w:rsidR="00E5756A" w:rsidRPr="007860E4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>スマートファクトリー推進係（デジタルソリューションラボ）</w:t>
      </w:r>
      <w:r w:rsidRPr="007860E4">
        <w:rPr>
          <w:rStyle w:val="eop"/>
          <w:rFonts w:asciiTheme="minorEastAsia" w:eastAsiaTheme="minorEastAsia" w:hAnsiTheme="minorEastAsia"/>
          <w:color w:val="000000" w:themeColor="text1"/>
          <w:sz w:val="21"/>
          <w:szCs w:val="21"/>
        </w:rPr>
        <w:t> </w:t>
      </w:r>
    </w:p>
    <w:p w14:paraId="47B96A4E" w14:textId="77777777" w:rsidR="00E5756A" w:rsidRPr="007860E4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>デジタル変革支援係（ IoT・AI 導入支援</w:t>
      </w: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</w:t>
      </w:r>
      <w:r w:rsidRPr="007860E4">
        <w:rPr>
          <w:rStyle w:val="eop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 </w:t>
      </w:r>
    </w:p>
    <w:p w14:paraId="2F30159E" w14:textId="4E7F9932" w:rsidR="00E5756A" w:rsidRPr="007860E4" w:rsidRDefault="00E5756A" w:rsidP="00E5756A">
      <w:pPr>
        <w:pStyle w:val="paragraph"/>
        <w:spacing w:before="0" w:beforeAutospacing="0" w:after="0" w:afterAutospacing="0"/>
        <w:ind w:left="450" w:hanging="1575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 ・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>材料解析係（材料分析、材料表面処理、ナノテクノロジー技術、焼結技術）</w:t>
      </w:r>
      <w:r w:rsidRPr="007860E4">
        <w:rPr>
          <w:rStyle w:val="eop"/>
          <w:rFonts w:asciiTheme="minorEastAsia" w:eastAsiaTheme="minorEastAsia" w:hAnsiTheme="minorEastAsia"/>
          <w:color w:val="000000" w:themeColor="text1"/>
          <w:sz w:val="21"/>
          <w:szCs w:val="21"/>
        </w:rPr>
        <w:t> </w:t>
      </w:r>
    </w:p>
    <w:p w14:paraId="62BA1BB9" w14:textId="77777777" w:rsidR="00E5756A" w:rsidRPr="007860E4" w:rsidRDefault="00E5756A" w:rsidP="00E5756A">
      <w:pPr>
        <w:pStyle w:val="paragraph"/>
        <w:spacing w:before="0" w:beforeAutospacing="0" w:after="0" w:afterAutospacing="0"/>
        <w:ind w:firstLine="450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>環境･エネルギー係（環境技術、エネルギー有効利用、新エネルギー開発）</w:t>
      </w:r>
      <w:r w:rsidRPr="007860E4">
        <w:rPr>
          <w:rStyle w:val="eop"/>
          <w:rFonts w:asciiTheme="minorEastAsia" w:eastAsiaTheme="minorEastAsia" w:hAnsiTheme="minorEastAsia"/>
          <w:color w:val="000000" w:themeColor="text1"/>
          <w:sz w:val="21"/>
          <w:szCs w:val="21"/>
        </w:rPr>
        <w:t> </w:t>
      </w:r>
    </w:p>
    <w:p w14:paraId="18C6736F" w14:textId="77777777" w:rsidR="00E5756A" w:rsidRPr="007860E4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>フードイノベーション推進係（</w:t>
      </w: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食品製造技術、食品分析、機能性評価技術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）</w:t>
      </w:r>
      <w:r w:rsidRPr="007860E4">
        <w:rPr>
          <w:rStyle w:val="eop"/>
          <w:rFonts w:asciiTheme="minorEastAsia" w:eastAsiaTheme="minorEastAsia" w:hAnsiTheme="minorEastAsia"/>
          <w:color w:val="000000" w:themeColor="text1"/>
          <w:sz w:val="21"/>
          <w:szCs w:val="21"/>
        </w:rPr>
        <w:t> </w:t>
      </w:r>
    </w:p>
    <w:p w14:paraId="10471A08" w14:textId="0130E968" w:rsidR="00E5756A" w:rsidRPr="007860E4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>発酵醸造戦略係（</w:t>
      </w:r>
      <w:r w:rsidR="008924C0">
        <w:rPr>
          <w:rStyle w:val="normaltextrun"/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醸造</w:t>
      </w:r>
      <w:r w:rsidRPr="007860E4">
        <w:rPr>
          <w:rStyle w:val="normaltextrun"/>
          <w:rFonts w:asciiTheme="minorEastAsia" w:eastAsiaTheme="minorEastAsia" w:hAnsiTheme="minorEastAsia"/>
          <w:color w:val="000000" w:themeColor="text1"/>
          <w:sz w:val="21"/>
          <w:szCs w:val="21"/>
        </w:rPr>
        <w:t>）</w:t>
      </w:r>
      <w:r w:rsidRPr="007860E4">
        <w:rPr>
          <w:rStyle w:val="eop"/>
          <w:rFonts w:asciiTheme="minorEastAsia" w:eastAsiaTheme="minorEastAsia" w:hAnsiTheme="minorEastAsia"/>
          <w:color w:val="000000" w:themeColor="text1"/>
          <w:sz w:val="21"/>
          <w:szCs w:val="21"/>
        </w:rPr>
        <w:t> </w:t>
      </w:r>
    </w:p>
    <w:p w14:paraId="12BE5AEF" w14:textId="2E6956B7" w:rsidR="00E5756A" w:rsidRPr="007860E4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7860E4">
        <w:rPr>
          <w:rStyle w:val="normaltextrun"/>
          <w:rFonts w:asciiTheme="minorEastAsia" w:eastAsiaTheme="minorEastAsia" w:hAnsiTheme="minorEastAsia"/>
          <w:sz w:val="21"/>
          <w:szCs w:val="21"/>
        </w:rPr>
        <w:t>電磁技術係（EMC測定試験、電気・電子技術）</w:t>
      </w:r>
      <w:r w:rsidRPr="007860E4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2BB334E1" w14:textId="08070CB7" w:rsidR="00E5756A" w:rsidRPr="007860E4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7860E4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7860E4">
        <w:rPr>
          <w:rStyle w:val="normaltextrun"/>
          <w:rFonts w:asciiTheme="minorEastAsia" w:eastAsiaTheme="minorEastAsia" w:hAnsiTheme="minorEastAsia"/>
          <w:sz w:val="21"/>
          <w:szCs w:val="21"/>
        </w:rPr>
        <w:t>光計測係（音響計測、環境試験）</w:t>
      </w:r>
      <w:r w:rsidRPr="007860E4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37EEBF5D" w14:textId="77777777" w:rsidR="008B13C7" w:rsidRPr="002E6968" w:rsidRDefault="008B13C7" w:rsidP="00E329B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D303384" w14:textId="1D22124F" w:rsidR="006B04D0" w:rsidRPr="002E6968" w:rsidRDefault="00612236" w:rsidP="006B04D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>５</w:t>
      </w:r>
      <w:r w:rsidR="00625874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6B04D0" w:rsidRPr="002E6968">
        <w:rPr>
          <w:rFonts w:asciiTheme="minorEastAsia" w:hAnsiTheme="minorEastAsia" w:cs="ＭＳ明朝" w:hint="eastAsia"/>
          <w:kern w:val="0"/>
          <w:szCs w:val="21"/>
        </w:rPr>
        <w:t>募集</w:t>
      </w:r>
    </w:p>
    <w:p w14:paraId="1D353BE7" w14:textId="3062DFB9" w:rsidR="006B04D0" w:rsidRPr="002E6968" w:rsidRDefault="00626408" w:rsidP="0061223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="00625874">
        <w:rPr>
          <w:rFonts w:asciiTheme="minorEastAsia" w:hAnsiTheme="minorEastAsia" w:cs="ＭＳ明朝" w:hint="eastAsia"/>
          <w:kern w:val="0"/>
          <w:szCs w:val="21"/>
        </w:rPr>
        <w:t>令和</w:t>
      </w:r>
      <w:r w:rsidR="00587BD8">
        <w:rPr>
          <w:rFonts w:asciiTheme="minorEastAsia" w:hAnsiTheme="minorEastAsia" w:cs="ＭＳ明朝" w:hint="eastAsia"/>
          <w:kern w:val="0"/>
          <w:szCs w:val="21"/>
        </w:rPr>
        <w:t>６</w:t>
      </w:r>
      <w:r w:rsidR="002E6968" w:rsidRPr="002E6968">
        <w:rPr>
          <w:rFonts w:asciiTheme="minorEastAsia" w:hAnsiTheme="minorEastAsia" w:cs="ＭＳ明朝" w:hint="eastAsia"/>
          <w:kern w:val="0"/>
          <w:szCs w:val="21"/>
        </w:rPr>
        <w:t>年</w:t>
      </w:r>
      <w:r w:rsidR="006B04D0" w:rsidRPr="002E6968">
        <w:rPr>
          <w:rFonts w:asciiTheme="minorEastAsia" w:hAnsiTheme="minorEastAsia" w:cs="ＭＳ明朝" w:hint="eastAsia"/>
          <w:kern w:val="0"/>
          <w:szCs w:val="21"/>
        </w:rPr>
        <w:t>度の募集期間は、</w:t>
      </w:r>
      <w:r w:rsidR="00625874">
        <w:rPr>
          <w:rFonts w:asciiTheme="minorEastAsia" w:hAnsiTheme="minorEastAsia" w:cs="ＭＳ明朝" w:hint="eastAsia"/>
          <w:kern w:val="0"/>
          <w:szCs w:val="21"/>
        </w:rPr>
        <w:t>令和</w:t>
      </w:r>
      <w:r w:rsidR="00587BD8">
        <w:rPr>
          <w:rFonts w:asciiTheme="minorEastAsia" w:hAnsiTheme="minorEastAsia" w:cs="ＭＳ明朝" w:hint="eastAsia"/>
          <w:kern w:val="0"/>
          <w:szCs w:val="21"/>
        </w:rPr>
        <w:t>６</w:t>
      </w:r>
      <w:r w:rsidR="002E6968" w:rsidRPr="002E6968">
        <w:rPr>
          <w:rFonts w:asciiTheme="minorEastAsia" w:hAnsiTheme="minorEastAsia" w:cs="ＭＳ明朝" w:hint="eastAsia"/>
          <w:kern w:val="0"/>
          <w:szCs w:val="21"/>
        </w:rPr>
        <w:t>年６月１</w:t>
      </w:r>
      <w:r w:rsidR="00587BD8">
        <w:rPr>
          <w:rFonts w:asciiTheme="minorEastAsia" w:hAnsiTheme="minorEastAsia" w:cs="ＭＳ明朝" w:hint="eastAsia"/>
          <w:kern w:val="0"/>
          <w:szCs w:val="21"/>
        </w:rPr>
        <w:t>０</w:t>
      </w:r>
      <w:r w:rsidR="002E6968" w:rsidRPr="002E6968">
        <w:rPr>
          <w:rFonts w:asciiTheme="minorEastAsia" w:hAnsiTheme="minorEastAsia" w:cs="ＭＳ明朝" w:hint="eastAsia"/>
          <w:kern w:val="0"/>
          <w:szCs w:val="21"/>
        </w:rPr>
        <w:t>日（月）から６月２</w:t>
      </w:r>
      <w:r w:rsidR="00587BD8">
        <w:rPr>
          <w:rFonts w:asciiTheme="minorEastAsia" w:hAnsiTheme="minorEastAsia" w:cs="ＭＳ明朝" w:hint="eastAsia"/>
          <w:kern w:val="0"/>
          <w:szCs w:val="21"/>
        </w:rPr>
        <w:t>１</w:t>
      </w:r>
      <w:r w:rsidR="002E6968" w:rsidRPr="002E6968">
        <w:rPr>
          <w:rFonts w:asciiTheme="minorEastAsia" w:hAnsiTheme="minorEastAsia" w:cs="ＭＳ明朝" w:hint="eastAsia"/>
          <w:kern w:val="0"/>
          <w:szCs w:val="21"/>
        </w:rPr>
        <w:t>日（金）</w:t>
      </w:r>
      <w:r w:rsidR="006B04D0" w:rsidRPr="002E6968">
        <w:rPr>
          <w:rFonts w:asciiTheme="minorEastAsia" w:hAnsiTheme="minorEastAsia" w:cs="ＭＳ明朝" w:hint="eastAsia"/>
          <w:kern w:val="0"/>
          <w:szCs w:val="21"/>
        </w:rPr>
        <w:t>とする。</w:t>
      </w:r>
    </w:p>
    <w:p w14:paraId="1E47C471" w14:textId="77777777" w:rsidR="00F40CB3" w:rsidRPr="002E6968" w:rsidRDefault="00F40CB3" w:rsidP="0061223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>○　原則として、学生個人からの直接の申込みは受け付けない。</w:t>
      </w:r>
    </w:p>
    <w:p w14:paraId="4247ED61" w14:textId="77777777" w:rsidR="006A47AE" w:rsidRPr="002E6968" w:rsidRDefault="006A47AE" w:rsidP="006A47AE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lastRenderedPageBreak/>
        <w:t>○　学生実習生に対して、報酬・賃金のほか、居住地から実習場所までの交通費、食費その他実習に伴ういかなる経済的負担を行わない。</w:t>
      </w:r>
    </w:p>
    <w:p w14:paraId="5C6A8345" w14:textId="77777777" w:rsidR="00CE131C" w:rsidRPr="002E6968" w:rsidRDefault="006A47AE" w:rsidP="00CE131C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>○</w:t>
      </w:r>
      <w:r w:rsidR="00392557" w:rsidRPr="002E696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2E6968">
        <w:rPr>
          <w:rFonts w:asciiTheme="minorEastAsia" w:hAnsiTheme="minorEastAsia" w:cs="ＭＳ明朝" w:hint="eastAsia"/>
          <w:kern w:val="0"/>
          <w:szCs w:val="21"/>
        </w:rPr>
        <w:t>学生の推薦に当たっては、原則、各学校の責任において行うとともに、インターンシップの教育上の位置づけ（単位認定の予定等）を明確にする。</w:t>
      </w:r>
    </w:p>
    <w:p w14:paraId="7D3AD085" w14:textId="77777777" w:rsidR="008B13C7" w:rsidRPr="002E6968" w:rsidRDefault="008B13C7" w:rsidP="00CE13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45E7214" w14:textId="0D6CA98C" w:rsidR="006B04D0" w:rsidRDefault="00612236" w:rsidP="00CE13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2E6968">
        <w:rPr>
          <w:rFonts w:asciiTheme="minorEastAsia" w:hAnsiTheme="minorEastAsia" w:cs="ＭＳ明朝" w:hint="eastAsia"/>
          <w:kern w:val="0"/>
          <w:szCs w:val="21"/>
        </w:rPr>
        <w:t>６</w:t>
      </w:r>
      <w:r w:rsidR="00625874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6B04D0" w:rsidRPr="002E6968">
        <w:rPr>
          <w:rFonts w:asciiTheme="minorEastAsia" w:hAnsiTheme="minorEastAsia" w:cs="ＭＳ明朝" w:hint="eastAsia"/>
          <w:kern w:val="0"/>
          <w:szCs w:val="21"/>
        </w:rPr>
        <w:t>選考</w:t>
      </w:r>
    </w:p>
    <w:p w14:paraId="464B5B88" w14:textId="479ADA51" w:rsidR="006B04D0" w:rsidRDefault="006B04D0" w:rsidP="00625874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○　センター所長は、学校から推薦のあった学生の中から、学生の調査票に基づき、受入れ学生の選考を行う。</w:t>
      </w:r>
    </w:p>
    <w:p w14:paraId="54034A52" w14:textId="77777777" w:rsidR="006B04D0" w:rsidRDefault="00221ED1" w:rsidP="00221ED1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○　選考後、学校からの受入れ辞退等により受入れ係に欠員が生じた場合は、受入れの調整を行う。</w:t>
      </w:r>
    </w:p>
    <w:p w14:paraId="1D47046F" w14:textId="77777777" w:rsidR="00221ED1" w:rsidRDefault="00221ED1" w:rsidP="006B04D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4881C53B" w14:textId="51E628E7" w:rsidR="00221ED1" w:rsidRPr="00221ED1" w:rsidRDefault="00612236" w:rsidP="00CE13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７</w:t>
      </w:r>
      <w:r w:rsidR="00625874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221ED1">
        <w:rPr>
          <w:rFonts w:asciiTheme="minorEastAsia" w:hAnsiTheme="minorEastAsia" w:cs="ＭＳ明朝" w:hint="eastAsia"/>
          <w:kern w:val="0"/>
          <w:szCs w:val="21"/>
        </w:rPr>
        <w:t>その他</w:t>
      </w:r>
    </w:p>
    <w:p w14:paraId="35783709" w14:textId="05BC0754" w:rsidR="00221ED1" w:rsidRDefault="00392557" w:rsidP="0062587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○　受入れ係は、実習期間中の実習</w:t>
      </w:r>
      <w:r w:rsidR="00221ED1">
        <w:rPr>
          <w:rFonts w:asciiTheme="minorEastAsia" w:hAnsiTheme="minorEastAsia" w:cs="ＭＳ明朝" w:hint="eastAsia"/>
          <w:kern w:val="0"/>
          <w:szCs w:val="21"/>
        </w:rPr>
        <w:t>担当者を決定し、責任を持って指導・助言を行う。</w:t>
      </w:r>
    </w:p>
    <w:p w14:paraId="5FE41C80" w14:textId="1971DA17" w:rsidR="009E61E6" w:rsidRDefault="00221ED1" w:rsidP="0062587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○　実習担当者は、インターンシップ実習の内容等を定め、計画的な指導にあたる。</w:t>
      </w:r>
    </w:p>
    <w:p w14:paraId="4D26383C" w14:textId="34E697F2" w:rsidR="00DE6530" w:rsidRDefault="00221ED1" w:rsidP="009E61E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○</w:t>
      </w:r>
      <w:r w:rsidR="009E61E6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6A47AE">
        <w:rPr>
          <w:rFonts w:asciiTheme="minorEastAsia" w:hAnsiTheme="minorEastAsia" w:cs="ＭＳ明朝" w:hint="eastAsia"/>
          <w:kern w:val="0"/>
          <w:szCs w:val="21"/>
        </w:rPr>
        <w:t>受入れ係は、職務上取り扱う公表前の内部文書等</w:t>
      </w:r>
      <w:r w:rsidR="009E61E6">
        <w:rPr>
          <w:rFonts w:asciiTheme="minorEastAsia" w:hAnsiTheme="minorEastAsia" w:cs="ＭＳ明朝" w:hint="eastAsia"/>
          <w:kern w:val="0"/>
          <w:szCs w:val="21"/>
        </w:rPr>
        <w:t>をみだりに学生に漏らすことのないよう</w:t>
      </w:r>
      <w:r w:rsidR="006A47AE">
        <w:rPr>
          <w:rFonts w:asciiTheme="minorEastAsia" w:hAnsiTheme="minorEastAsia" w:cs="ＭＳ明朝" w:hint="eastAsia"/>
          <w:kern w:val="0"/>
          <w:szCs w:val="21"/>
        </w:rPr>
        <w:t>留意すること。</w:t>
      </w:r>
      <w:r w:rsidR="009E61E6">
        <w:rPr>
          <w:rFonts w:asciiTheme="minorEastAsia" w:hAnsiTheme="minorEastAsia" w:cs="ＭＳ明朝" w:hint="eastAsia"/>
          <w:kern w:val="0"/>
          <w:szCs w:val="21"/>
        </w:rPr>
        <w:t>また、学生実習生は、実習により知り得た情報</w:t>
      </w:r>
      <w:r w:rsidR="00625874">
        <w:rPr>
          <w:rFonts w:asciiTheme="minorEastAsia" w:hAnsiTheme="minorEastAsia" w:cs="ＭＳ明朝" w:hint="eastAsia"/>
          <w:kern w:val="0"/>
          <w:szCs w:val="21"/>
        </w:rPr>
        <w:t>（</w:t>
      </w:r>
      <w:r w:rsidR="009E61E6">
        <w:rPr>
          <w:rFonts w:asciiTheme="minorEastAsia" w:hAnsiTheme="minorEastAsia" w:cs="ＭＳ明朝" w:hint="eastAsia"/>
          <w:kern w:val="0"/>
          <w:szCs w:val="21"/>
        </w:rPr>
        <w:t>公開されているものは除く。</w:t>
      </w:r>
      <w:r w:rsidR="00625874">
        <w:rPr>
          <w:rFonts w:asciiTheme="minorEastAsia" w:hAnsiTheme="minorEastAsia" w:cs="ＭＳ明朝" w:hint="eastAsia"/>
          <w:kern w:val="0"/>
          <w:szCs w:val="21"/>
        </w:rPr>
        <w:t>）</w:t>
      </w:r>
      <w:r w:rsidR="009E61E6">
        <w:rPr>
          <w:rFonts w:asciiTheme="minorEastAsia" w:hAnsiTheme="minorEastAsia" w:cs="ＭＳ明朝" w:hint="eastAsia"/>
          <w:kern w:val="0"/>
          <w:szCs w:val="21"/>
        </w:rPr>
        <w:t>を漏らしてはならない。</w:t>
      </w:r>
    </w:p>
    <w:p w14:paraId="4E48388D" w14:textId="52243B22" w:rsidR="009E61E6" w:rsidRPr="00E87DB4" w:rsidRDefault="009E61E6" w:rsidP="009E61E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Pr="00E87DB4">
        <w:rPr>
          <w:rFonts w:asciiTheme="minorEastAsia" w:hAnsiTheme="minorEastAsia" w:cs="ＭＳ明朝" w:hint="eastAsia"/>
          <w:kern w:val="0"/>
          <w:szCs w:val="21"/>
        </w:rPr>
        <w:t>学生実習生は、実習の成果として論文等を外部に発表する場合には、事前に</w:t>
      </w:r>
      <w:r>
        <w:rPr>
          <w:rFonts w:asciiTheme="minorEastAsia" w:hAnsiTheme="minorEastAsia" w:cs="ＭＳ明朝" w:hint="eastAsia"/>
          <w:kern w:val="0"/>
          <w:szCs w:val="21"/>
        </w:rPr>
        <w:t>所長及び実習担当者の承認を得ること</w:t>
      </w:r>
      <w:r w:rsidRPr="00E87DB4">
        <w:rPr>
          <w:rFonts w:asciiTheme="minorEastAsia" w:hAnsiTheme="minorEastAsia" w:cs="ＭＳ明朝" w:hint="eastAsia"/>
          <w:kern w:val="0"/>
          <w:szCs w:val="21"/>
        </w:rPr>
        <w:t>。</w:t>
      </w:r>
    </w:p>
    <w:p w14:paraId="43AE627F" w14:textId="77777777" w:rsidR="009E61E6" w:rsidRPr="00E87DB4" w:rsidRDefault="009E61E6" w:rsidP="009E61E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Pr="00E87DB4">
        <w:rPr>
          <w:rFonts w:asciiTheme="minorEastAsia" w:hAnsiTheme="minorEastAsia" w:cs="ＭＳ明朝" w:hint="eastAsia"/>
          <w:kern w:val="0"/>
          <w:szCs w:val="21"/>
        </w:rPr>
        <w:t>学生実習生は、病気のため予定されていた実習を受けることができない場合には、あらかじめ実習担当者にその旨</w:t>
      </w:r>
      <w:r>
        <w:rPr>
          <w:rFonts w:asciiTheme="minorEastAsia" w:hAnsiTheme="minorEastAsia" w:cs="ＭＳ明朝" w:hint="eastAsia"/>
          <w:kern w:val="0"/>
          <w:szCs w:val="21"/>
        </w:rPr>
        <w:t>の</w:t>
      </w:r>
      <w:r w:rsidRPr="00E87DB4">
        <w:rPr>
          <w:rFonts w:asciiTheme="minorEastAsia" w:hAnsiTheme="minorEastAsia" w:cs="ＭＳ明朝" w:hint="eastAsia"/>
          <w:kern w:val="0"/>
          <w:szCs w:val="21"/>
        </w:rPr>
        <w:t>連絡</w:t>
      </w:r>
      <w:r>
        <w:rPr>
          <w:rFonts w:asciiTheme="minorEastAsia" w:hAnsiTheme="minorEastAsia" w:cs="ＭＳ明朝" w:hint="eastAsia"/>
          <w:kern w:val="0"/>
          <w:szCs w:val="21"/>
        </w:rPr>
        <w:t>すること。</w:t>
      </w:r>
      <w:r w:rsidRPr="00E87DB4">
        <w:rPr>
          <w:rFonts w:asciiTheme="minorEastAsia" w:hAnsiTheme="minorEastAsia" w:cs="ＭＳ明朝" w:hint="eastAsia"/>
          <w:kern w:val="0"/>
          <w:szCs w:val="21"/>
        </w:rPr>
        <w:t>やむを得な</w:t>
      </w:r>
      <w:r>
        <w:rPr>
          <w:rFonts w:asciiTheme="minorEastAsia" w:hAnsiTheme="minorEastAsia" w:cs="ＭＳ明朝" w:hint="eastAsia"/>
          <w:kern w:val="0"/>
          <w:szCs w:val="21"/>
        </w:rPr>
        <w:t>い場合には、事後速やかに実習担当者にその旨の連絡すること</w:t>
      </w:r>
      <w:r w:rsidRPr="00E87DB4">
        <w:rPr>
          <w:rFonts w:asciiTheme="minorEastAsia" w:hAnsiTheme="minorEastAsia" w:cs="ＭＳ明朝" w:hint="eastAsia"/>
          <w:kern w:val="0"/>
          <w:szCs w:val="21"/>
        </w:rPr>
        <w:t>。</w:t>
      </w:r>
    </w:p>
    <w:p w14:paraId="140583D9" w14:textId="0D5FE7AC" w:rsidR="00283601" w:rsidRDefault="00283601" w:rsidP="00E329B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sectPr w:rsidR="00283601" w:rsidSect="009847E4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7397" w14:textId="77777777" w:rsidR="008921B5" w:rsidRDefault="008921B5" w:rsidP="00DE6530">
      <w:r>
        <w:separator/>
      </w:r>
    </w:p>
  </w:endnote>
  <w:endnote w:type="continuationSeparator" w:id="0">
    <w:p w14:paraId="46CCAF74" w14:textId="77777777" w:rsidR="008921B5" w:rsidRDefault="008921B5" w:rsidP="00DE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CA12" w14:textId="77777777" w:rsidR="008921B5" w:rsidRDefault="008921B5" w:rsidP="00DE6530">
      <w:r>
        <w:separator/>
      </w:r>
    </w:p>
  </w:footnote>
  <w:footnote w:type="continuationSeparator" w:id="0">
    <w:p w14:paraId="5B90B5F4" w14:textId="77777777" w:rsidR="008921B5" w:rsidRDefault="008921B5" w:rsidP="00DE6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B2"/>
    <w:rsid w:val="00003189"/>
    <w:rsid w:val="000A101B"/>
    <w:rsid w:val="000B1E57"/>
    <w:rsid w:val="000C6E22"/>
    <w:rsid w:val="00117C3C"/>
    <w:rsid w:val="00120513"/>
    <w:rsid w:val="001520B5"/>
    <w:rsid w:val="00171C41"/>
    <w:rsid w:val="00174794"/>
    <w:rsid w:val="00221ED1"/>
    <w:rsid w:val="00283601"/>
    <w:rsid w:val="002E6968"/>
    <w:rsid w:val="00313F1A"/>
    <w:rsid w:val="003657D2"/>
    <w:rsid w:val="003800F3"/>
    <w:rsid w:val="00380EB1"/>
    <w:rsid w:val="0038742F"/>
    <w:rsid w:val="00392557"/>
    <w:rsid w:val="003B4A79"/>
    <w:rsid w:val="003C0904"/>
    <w:rsid w:val="00452E2B"/>
    <w:rsid w:val="00470CB5"/>
    <w:rsid w:val="00554AA4"/>
    <w:rsid w:val="00571BEF"/>
    <w:rsid w:val="00587BD8"/>
    <w:rsid w:val="00612236"/>
    <w:rsid w:val="00625874"/>
    <w:rsid w:val="00626408"/>
    <w:rsid w:val="00636CD7"/>
    <w:rsid w:val="00695003"/>
    <w:rsid w:val="006A47AE"/>
    <w:rsid w:val="006B04D0"/>
    <w:rsid w:val="007066D0"/>
    <w:rsid w:val="00756E4B"/>
    <w:rsid w:val="0076488B"/>
    <w:rsid w:val="00773D2F"/>
    <w:rsid w:val="007860E4"/>
    <w:rsid w:val="00793A2F"/>
    <w:rsid w:val="007D5910"/>
    <w:rsid w:val="00814EBB"/>
    <w:rsid w:val="0081505E"/>
    <w:rsid w:val="00863AC0"/>
    <w:rsid w:val="00866D6A"/>
    <w:rsid w:val="00882FCB"/>
    <w:rsid w:val="008921B5"/>
    <w:rsid w:val="008924C0"/>
    <w:rsid w:val="008B13C7"/>
    <w:rsid w:val="009847E4"/>
    <w:rsid w:val="009E61E6"/>
    <w:rsid w:val="00A5794C"/>
    <w:rsid w:val="00B21DFB"/>
    <w:rsid w:val="00B755F8"/>
    <w:rsid w:val="00BB4564"/>
    <w:rsid w:val="00BE5D98"/>
    <w:rsid w:val="00BF076F"/>
    <w:rsid w:val="00C76DD8"/>
    <w:rsid w:val="00CA0898"/>
    <w:rsid w:val="00CE131C"/>
    <w:rsid w:val="00D03376"/>
    <w:rsid w:val="00D43131"/>
    <w:rsid w:val="00D66B13"/>
    <w:rsid w:val="00DE6530"/>
    <w:rsid w:val="00DE68EE"/>
    <w:rsid w:val="00E329B2"/>
    <w:rsid w:val="00E5756A"/>
    <w:rsid w:val="00E84A56"/>
    <w:rsid w:val="00E87DB4"/>
    <w:rsid w:val="00EC0D28"/>
    <w:rsid w:val="00EF2501"/>
    <w:rsid w:val="00F3232A"/>
    <w:rsid w:val="00F403C7"/>
    <w:rsid w:val="00F40CB3"/>
    <w:rsid w:val="00F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A2735"/>
  <w15:docId w15:val="{A499DBA0-867D-436A-A241-9D4C7CB6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530"/>
  </w:style>
  <w:style w:type="paragraph" w:styleId="a5">
    <w:name w:val="footer"/>
    <w:basedOn w:val="a"/>
    <w:link w:val="a6"/>
    <w:uiPriority w:val="99"/>
    <w:unhideWhenUsed/>
    <w:rsid w:val="00DE6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530"/>
  </w:style>
  <w:style w:type="paragraph" w:customStyle="1" w:styleId="paragraph">
    <w:name w:val="paragraph"/>
    <w:basedOn w:val="a"/>
    <w:rsid w:val="00E575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E5756A"/>
  </w:style>
  <w:style w:type="character" w:customStyle="1" w:styleId="eop">
    <w:name w:val="eop"/>
    <w:basedOn w:val="a0"/>
    <w:rsid w:val="00E5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967A-9F47-4221-9C78-AAAE2AC2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裕子２９</dc:creator>
  <cp:lastModifiedBy>（群技セ）大久保 由美</cp:lastModifiedBy>
  <cp:revision>10</cp:revision>
  <cp:lastPrinted>2024-05-17T05:40:00Z</cp:lastPrinted>
  <dcterms:created xsi:type="dcterms:W3CDTF">2024-05-15T04:55:00Z</dcterms:created>
  <dcterms:modified xsi:type="dcterms:W3CDTF">2024-05-18T07:48:00Z</dcterms:modified>
</cp:coreProperties>
</file>